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6489" w14:textId="77777777" w:rsidR="007C5294" w:rsidRPr="00BF6A50" w:rsidRDefault="001B2E2D" w:rsidP="001B2E2D">
      <w:pPr>
        <w:jc w:val="center"/>
        <w:rPr>
          <w:b/>
          <w:sz w:val="18"/>
          <w:szCs w:val="18"/>
          <w:u w:val="single"/>
        </w:rPr>
      </w:pPr>
      <w:r w:rsidRPr="00BF6A50">
        <w:rPr>
          <w:b/>
          <w:sz w:val="18"/>
          <w:szCs w:val="18"/>
          <w:u w:val="single"/>
        </w:rPr>
        <w:t>POLICY</w:t>
      </w:r>
      <w:r w:rsidR="00124B8B" w:rsidRPr="00BF6A50">
        <w:rPr>
          <w:b/>
          <w:sz w:val="18"/>
          <w:szCs w:val="18"/>
          <w:u w:val="single"/>
        </w:rPr>
        <w:t xml:space="preserve"> </w:t>
      </w:r>
      <w:r w:rsidR="000F56CA" w:rsidRPr="00BF6A50">
        <w:rPr>
          <w:b/>
          <w:sz w:val="18"/>
          <w:szCs w:val="18"/>
          <w:u w:val="single"/>
        </w:rPr>
        <w:t>FOR SPECIAL EDUCATIONAL NEEDS AND</w:t>
      </w:r>
      <w:r w:rsidR="00124B8B" w:rsidRPr="00BF6A50">
        <w:rPr>
          <w:b/>
          <w:sz w:val="18"/>
          <w:szCs w:val="18"/>
          <w:u w:val="single"/>
        </w:rPr>
        <w:t xml:space="preserve"> DISABILITIES</w:t>
      </w:r>
    </w:p>
    <w:p w14:paraId="0899D8AE" w14:textId="77777777" w:rsidR="001B2E2D" w:rsidRPr="00BF6A50" w:rsidRDefault="001B2E2D" w:rsidP="001B2E2D">
      <w:pPr>
        <w:rPr>
          <w:b/>
          <w:sz w:val="18"/>
          <w:szCs w:val="18"/>
        </w:rPr>
      </w:pPr>
      <w:r w:rsidRPr="00BF6A50">
        <w:rPr>
          <w:b/>
          <w:sz w:val="18"/>
          <w:szCs w:val="18"/>
        </w:rPr>
        <w:t>POLICY STATEMENT</w:t>
      </w:r>
    </w:p>
    <w:p w14:paraId="111A36E6" w14:textId="77777777" w:rsidR="001B2E2D" w:rsidRPr="00BF6A50" w:rsidRDefault="001B2E2D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 xml:space="preserve">Rainbow’s End Montessori School is committed to and strives for full inclusion, and has regard for the Special Educational Needs and Disability Code of </w:t>
      </w:r>
      <w:proofErr w:type="gramStart"/>
      <w:r w:rsidRPr="00BF6A50">
        <w:rPr>
          <w:sz w:val="18"/>
          <w:szCs w:val="18"/>
        </w:rPr>
        <w:t>Practice</w:t>
      </w:r>
      <w:r w:rsidR="00124B8B" w:rsidRPr="00BF6A50">
        <w:rPr>
          <w:sz w:val="18"/>
          <w:szCs w:val="18"/>
        </w:rPr>
        <w:t>(</w:t>
      </w:r>
      <w:proofErr w:type="gramEnd"/>
      <w:r w:rsidR="00124B8B" w:rsidRPr="00BF6A50">
        <w:rPr>
          <w:sz w:val="18"/>
          <w:szCs w:val="18"/>
        </w:rPr>
        <w:t>2014)</w:t>
      </w:r>
      <w:r w:rsidRPr="00BF6A50">
        <w:rPr>
          <w:sz w:val="18"/>
          <w:szCs w:val="18"/>
        </w:rPr>
        <w:t>.</w:t>
      </w:r>
    </w:p>
    <w:p w14:paraId="35B8C50F" w14:textId="77777777" w:rsidR="001B2E2D" w:rsidRPr="00BF6A50" w:rsidRDefault="001B2E2D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 xml:space="preserve">In line with our Equal Opportunities Policy and in keeping with the ethos of the setting we value every child equally and seek to enable </w:t>
      </w:r>
      <w:r w:rsidR="00124B8B" w:rsidRPr="00BF6A50">
        <w:rPr>
          <w:sz w:val="18"/>
          <w:szCs w:val="18"/>
        </w:rPr>
        <w:t xml:space="preserve">every child to progress and to achieve </w:t>
      </w:r>
      <w:r w:rsidRPr="00BF6A50">
        <w:rPr>
          <w:sz w:val="18"/>
          <w:szCs w:val="18"/>
        </w:rPr>
        <w:t>their full potential.</w:t>
      </w:r>
    </w:p>
    <w:p w14:paraId="0C6CB070" w14:textId="77777777" w:rsidR="001B2E2D" w:rsidRPr="00BF6A50" w:rsidRDefault="001B2E2D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 xml:space="preserve">Any child with additional needs </w:t>
      </w:r>
      <w:r w:rsidR="00124B8B" w:rsidRPr="00BF6A50">
        <w:rPr>
          <w:sz w:val="18"/>
          <w:szCs w:val="18"/>
        </w:rPr>
        <w:t xml:space="preserve">or disabilities </w:t>
      </w:r>
      <w:r w:rsidRPr="00BF6A50">
        <w:rPr>
          <w:sz w:val="18"/>
          <w:szCs w:val="18"/>
        </w:rPr>
        <w:t>will be considered for admission in line with our Admissions Policy and Equal Opportunities Policy, provided we have, or can access, the facilities to meet that child’s needs.</w:t>
      </w:r>
    </w:p>
    <w:p w14:paraId="40B95FF3" w14:textId="77777777" w:rsidR="001B2E2D" w:rsidRPr="00BF6A50" w:rsidRDefault="001B2E2D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 xml:space="preserve">We seek to work in close partnership with parents, carers and other agencies &amp; professionals in order to ensure that children with additional needs </w:t>
      </w:r>
      <w:r w:rsidR="00124B8B" w:rsidRPr="00BF6A50">
        <w:rPr>
          <w:sz w:val="18"/>
          <w:szCs w:val="18"/>
        </w:rPr>
        <w:t xml:space="preserve">or disabilities </w:t>
      </w:r>
      <w:r w:rsidRPr="00BF6A50">
        <w:rPr>
          <w:sz w:val="18"/>
          <w:szCs w:val="18"/>
        </w:rPr>
        <w:t>and their families receive every possible support.</w:t>
      </w:r>
    </w:p>
    <w:p w14:paraId="22A2CE03" w14:textId="77777777" w:rsidR="001B2E2D" w:rsidRPr="00BF6A50" w:rsidRDefault="001B2E2D" w:rsidP="001B2E2D">
      <w:pPr>
        <w:rPr>
          <w:b/>
          <w:sz w:val="18"/>
          <w:szCs w:val="18"/>
        </w:rPr>
      </w:pPr>
      <w:r w:rsidRPr="00BF6A50">
        <w:rPr>
          <w:b/>
          <w:sz w:val="18"/>
          <w:szCs w:val="18"/>
        </w:rPr>
        <w:t xml:space="preserve">Special Educational Needs </w:t>
      </w:r>
      <w:r w:rsidR="00BA399C" w:rsidRPr="00BF6A50">
        <w:rPr>
          <w:b/>
          <w:sz w:val="18"/>
          <w:szCs w:val="18"/>
        </w:rPr>
        <w:t xml:space="preserve">&amp; Disabilities </w:t>
      </w:r>
      <w:r w:rsidRPr="00BF6A50">
        <w:rPr>
          <w:b/>
          <w:sz w:val="18"/>
          <w:szCs w:val="18"/>
        </w:rPr>
        <w:t>Coordinator (SEN</w:t>
      </w:r>
      <w:r w:rsidR="00BA399C" w:rsidRPr="00BF6A50">
        <w:rPr>
          <w:b/>
          <w:sz w:val="18"/>
          <w:szCs w:val="18"/>
        </w:rPr>
        <w:t>D</w:t>
      </w:r>
      <w:r w:rsidRPr="00BF6A50">
        <w:rPr>
          <w:b/>
          <w:sz w:val="18"/>
          <w:szCs w:val="18"/>
        </w:rPr>
        <w:t>CO)</w:t>
      </w:r>
    </w:p>
    <w:p w14:paraId="5AC60FAC" w14:textId="77777777" w:rsidR="00316140" w:rsidRPr="00BF6A50" w:rsidRDefault="001B2E2D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 xml:space="preserve">We appoint </w:t>
      </w:r>
      <w:r w:rsidR="002B2675" w:rsidRPr="00BF6A50">
        <w:rPr>
          <w:sz w:val="18"/>
          <w:szCs w:val="18"/>
        </w:rPr>
        <w:t>an experienced member of staff to t</w:t>
      </w:r>
      <w:r w:rsidR="00B122F3" w:rsidRPr="00BF6A50">
        <w:rPr>
          <w:sz w:val="18"/>
          <w:szCs w:val="18"/>
        </w:rPr>
        <w:t>he role of Special Educational N</w:t>
      </w:r>
      <w:r w:rsidR="002B2675" w:rsidRPr="00BF6A50">
        <w:rPr>
          <w:sz w:val="18"/>
          <w:szCs w:val="18"/>
        </w:rPr>
        <w:t xml:space="preserve">eeds </w:t>
      </w:r>
      <w:r w:rsidR="00BA399C" w:rsidRPr="00BF6A50">
        <w:rPr>
          <w:sz w:val="18"/>
          <w:szCs w:val="18"/>
        </w:rPr>
        <w:t xml:space="preserve">&amp; Disabilities </w:t>
      </w:r>
      <w:r w:rsidR="002B2675" w:rsidRPr="00BF6A50">
        <w:rPr>
          <w:sz w:val="18"/>
          <w:szCs w:val="18"/>
        </w:rPr>
        <w:t>Coordinator or SEN</w:t>
      </w:r>
      <w:r w:rsidR="00BA399C" w:rsidRPr="00BF6A50">
        <w:rPr>
          <w:sz w:val="18"/>
          <w:szCs w:val="18"/>
        </w:rPr>
        <w:t>D</w:t>
      </w:r>
      <w:r w:rsidR="002B2675" w:rsidRPr="00BF6A50">
        <w:rPr>
          <w:sz w:val="18"/>
          <w:szCs w:val="18"/>
        </w:rPr>
        <w:t>CO. The SEN</w:t>
      </w:r>
      <w:r w:rsidR="00BA399C" w:rsidRPr="00BF6A50">
        <w:rPr>
          <w:sz w:val="18"/>
          <w:szCs w:val="18"/>
        </w:rPr>
        <w:t>D</w:t>
      </w:r>
      <w:r w:rsidR="002B2675" w:rsidRPr="00BF6A50">
        <w:rPr>
          <w:sz w:val="18"/>
          <w:szCs w:val="18"/>
        </w:rPr>
        <w:t>CO attend</w:t>
      </w:r>
      <w:r w:rsidR="00316140" w:rsidRPr="00BF6A50">
        <w:rPr>
          <w:sz w:val="18"/>
          <w:szCs w:val="18"/>
        </w:rPr>
        <w:t>s training provided by the Local Authority to equip them to undertake this role. The role of the SEN</w:t>
      </w:r>
      <w:r w:rsidR="00BA399C" w:rsidRPr="00BF6A50">
        <w:rPr>
          <w:sz w:val="18"/>
          <w:szCs w:val="18"/>
        </w:rPr>
        <w:t>D</w:t>
      </w:r>
      <w:r w:rsidR="00316140" w:rsidRPr="00BF6A50">
        <w:rPr>
          <w:sz w:val="18"/>
          <w:szCs w:val="18"/>
        </w:rPr>
        <w:t>CO</w:t>
      </w:r>
      <w:r w:rsidR="002B2675" w:rsidRPr="00BF6A50">
        <w:rPr>
          <w:sz w:val="18"/>
          <w:szCs w:val="18"/>
        </w:rPr>
        <w:t xml:space="preserve"> </w:t>
      </w:r>
      <w:r w:rsidR="00316140" w:rsidRPr="00BF6A50">
        <w:rPr>
          <w:sz w:val="18"/>
          <w:szCs w:val="18"/>
        </w:rPr>
        <w:t>involves:</w:t>
      </w:r>
    </w:p>
    <w:p w14:paraId="7B54175E" w14:textId="77777777" w:rsidR="00316140" w:rsidRPr="00BF6A50" w:rsidRDefault="00316140" w:rsidP="0031614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6A50">
        <w:rPr>
          <w:sz w:val="18"/>
          <w:szCs w:val="18"/>
        </w:rPr>
        <w:t xml:space="preserve">ensuring all practitioners in the setting understand their responsibilities to children with additional needs or disabilities and the setting’s approach to identifying and meeting </w:t>
      </w:r>
      <w:r w:rsidR="00124B8B" w:rsidRPr="00BF6A50">
        <w:rPr>
          <w:sz w:val="18"/>
          <w:szCs w:val="18"/>
        </w:rPr>
        <w:t>a</w:t>
      </w:r>
      <w:r w:rsidRPr="00BF6A50">
        <w:rPr>
          <w:sz w:val="18"/>
          <w:szCs w:val="18"/>
        </w:rPr>
        <w:t xml:space="preserve">dditional </w:t>
      </w:r>
      <w:r w:rsidR="00124B8B" w:rsidRPr="00BF6A50">
        <w:rPr>
          <w:sz w:val="18"/>
          <w:szCs w:val="18"/>
        </w:rPr>
        <w:t>n</w:t>
      </w:r>
      <w:r w:rsidRPr="00BF6A50">
        <w:rPr>
          <w:sz w:val="18"/>
          <w:szCs w:val="18"/>
        </w:rPr>
        <w:t xml:space="preserve">eeds </w:t>
      </w:r>
    </w:p>
    <w:p w14:paraId="641161D7" w14:textId="77777777" w:rsidR="00316140" w:rsidRPr="00BF6A50" w:rsidRDefault="00316140" w:rsidP="0031614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6A50">
        <w:rPr>
          <w:sz w:val="18"/>
          <w:szCs w:val="18"/>
        </w:rPr>
        <w:t>advising and supporting colleagues</w:t>
      </w:r>
    </w:p>
    <w:p w14:paraId="09E35624" w14:textId="77777777" w:rsidR="00316140" w:rsidRPr="00BF6A50" w:rsidRDefault="00316140" w:rsidP="0031614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6A50">
        <w:rPr>
          <w:sz w:val="18"/>
          <w:szCs w:val="18"/>
        </w:rPr>
        <w:t xml:space="preserve">ensuring parents are closely involved throughout and that their insights inform action taken by the setting  </w:t>
      </w:r>
    </w:p>
    <w:p w14:paraId="716C5F2B" w14:textId="77777777" w:rsidR="00316140" w:rsidRPr="00BF6A50" w:rsidRDefault="00316140" w:rsidP="0031614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6A50">
        <w:rPr>
          <w:sz w:val="18"/>
          <w:szCs w:val="18"/>
        </w:rPr>
        <w:t>liaising with professionals or agencies beyond the setting</w:t>
      </w:r>
    </w:p>
    <w:p w14:paraId="658BE862" w14:textId="77777777" w:rsidR="00471E89" w:rsidRPr="00BF6A50" w:rsidRDefault="00471E89" w:rsidP="001B2E2D">
      <w:pPr>
        <w:rPr>
          <w:b/>
          <w:sz w:val="18"/>
          <w:szCs w:val="18"/>
        </w:rPr>
      </w:pPr>
      <w:r w:rsidRPr="00BF6A50">
        <w:rPr>
          <w:b/>
          <w:sz w:val="18"/>
          <w:szCs w:val="18"/>
        </w:rPr>
        <w:t>Identification &amp; Assessment</w:t>
      </w:r>
    </w:p>
    <w:p w14:paraId="435EE9DE" w14:textId="77777777" w:rsidR="00471E89" w:rsidRPr="00BF6A50" w:rsidRDefault="00471E89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 xml:space="preserve">Rainbow’s End Montessori School closely monitors the learning &amp; development of all children through a system of observation, individual planning and regular assessment. Information from parents, carers, other settings or providers and other agencies or professionals involved with the child are </w:t>
      </w:r>
      <w:r w:rsidR="00AD2E50" w:rsidRPr="00BF6A50">
        <w:rPr>
          <w:sz w:val="18"/>
          <w:szCs w:val="18"/>
        </w:rPr>
        <w:t>sought as part of our assessment &amp; monitoring process. (See Procedure for Observation, Assessm</w:t>
      </w:r>
      <w:r w:rsidR="000F56CA" w:rsidRPr="00BF6A50">
        <w:rPr>
          <w:sz w:val="18"/>
          <w:szCs w:val="18"/>
        </w:rPr>
        <w:t>ent &amp; Planning for more detail</w:t>
      </w:r>
      <w:r w:rsidR="00AD2E50" w:rsidRPr="00BF6A50">
        <w:rPr>
          <w:sz w:val="18"/>
          <w:szCs w:val="18"/>
        </w:rPr>
        <w:t xml:space="preserve"> about our Observation, Assessment &amp; Planning process.)</w:t>
      </w:r>
      <w:r w:rsidR="00996436">
        <w:rPr>
          <w:sz w:val="18"/>
          <w:szCs w:val="18"/>
        </w:rPr>
        <w:t xml:space="preserve"> </w:t>
      </w:r>
      <w:r w:rsidRPr="00BF6A50">
        <w:rPr>
          <w:sz w:val="18"/>
          <w:szCs w:val="18"/>
        </w:rPr>
        <w:t>Rainbow’s End Montessori School recognises the importance of early identification in achieving the best outcomes</w:t>
      </w:r>
      <w:r w:rsidR="000F56CA" w:rsidRPr="00BF6A50">
        <w:rPr>
          <w:sz w:val="18"/>
          <w:szCs w:val="18"/>
        </w:rPr>
        <w:t xml:space="preserve"> for children who have special educational</w:t>
      </w:r>
      <w:r w:rsidRPr="00BF6A50">
        <w:rPr>
          <w:sz w:val="18"/>
          <w:szCs w:val="18"/>
        </w:rPr>
        <w:t xml:space="preserve"> needs </w:t>
      </w:r>
      <w:r w:rsidR="00316140" w:rsidRPr="00BF6A50">
        <w:rPr>
          <w:sz w:val="18"/>
          <w:szCs w:val="18"/>
        </w:rPr>
        <w:t xml:space="preserve">or disabilities </w:t>
      </w:r>
      <w:r w:rsidRPr="00BF6A50">
        <w:rPr>
          <w:sz w:val="18"/>
          <w:szCs w:val="18"/>
        </w:rPr>
        <w:t xml:space="preserve">or who may need support in a particular area of their learning or development. </w:t>
      </w:r>
    </w:p>
    <w:p w14:paraId="2B3EC390" w14:textId="77777777" w:rsidR="00AD2E50" w:rsidRPr="00BF6A50" w:rsidRDefault="00AD2E50" w:rsidP="001B2E2D">
      <w:pPr>
        <w:rPr>
          <w:b/>
          <w:sz w:val="18"/>
          <w:szCs w:val="18"/>
        </w:rPr>
      </w:pPr>
      <w:r w:rsidRPr="00BF6A50">
        <w:rPr>
          <w:b/>
          <w:sz w:val="18"/>
          <w:szCs w:val="18"/>
        </w:rPr>
        <w:t>Supporting Children &amp; Families</w:t>
      </w:r>
    </w:p>
    <w:p w14:paraId="21E143F4" w14:textId="77777777" w:rsidR="00AD2E50" w:rsidRPr="00BF6A50" w:rsidRDefault="00316140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>Rainbow’s End Montessori School has high expectations for all children, including thos</w:t>
      </w:r>
      <w:r w:rsidR="000F56CA" w:rsidRPr="00BF6A50">
        <w:rPr>
          <w:sz w:val="18"/>
          <w:szCs w:val="18"/>
        </w:rPr>
        <w:t>e identified as having special educational</w:t>
      </w:r>
      <w:r w:rsidRPr="00BF6A50">
        <w:rPr>
          <w:sz w:val="18"/>
          <w:szCs w:val="18"/>
        </w:rPr>
        <w:t xml:space="preserve"> needs or disabilities, to enjoy their time at the setting, to make progress and to achieve their full potential.  </w:t>
      </w:r>
    </w:p>
    <w:p w14:paraId="59F8BCE8" w14:textId="77777777" w:rsidR="000F56CA" w:rsidRPr="00BF6A50" w:rsidRDefault="000F56CA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 xml:space="preserve">Where a child is identified as having a special educational need or disability support is put in place following the graduated response set out in the Special Educational Needs and Disability Code of </w:t>
      </w:r>
      <w:proofErr w:type="gramStart"/>
      <w:r w:rsidRPr="00BF6A50">
        <w:rPr>
          <w:sz w:val="18"/>
          <w:szCs w:val="18"/>
        </w:rPr>
        <w:t>Practice(</w:t>
      </w:r>
      <w:proofErr w:type="gramEnd"/>
      <w:r w:rsidRPr="00BF6A50">
        <w:rPr>
          <w:sz w:val="18"/>
          <w:szCs w:val="18"/>
        </w:rPr>
        <w:t xml:space="preserve">2014). </w:t>
      </w:r>
    </w:p>
    <w:p w14:paraId="3674053F" w14:textId="77777777" w:rsidR="000F56CA" w:rsidRPr="00BF6A50" w:rsidRDefault="000F56CA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>The SEN</w:t>
      </w:r>
      <w:r w:rsidR="00BA399C" w:rsidRPr="00BF6A50">
        <w:rPr>
          <w:sz w:val="18"/>
          <w:szCs w:val="18"/>
        </w:rPr>
        <w:t>D</w:t>
      </w:r>
      <w:r w:rsidRPr="00BF6A50">
        <w:rPr>
          <w:sz w:val="18"/>
          <w:szCs w:val="18"/>
        </w:rPr>
        <w:t xml:space="preserve">CO works alongside the child’s parents, key person, and any other agencies or professionals involved with the child to put </w:t>
      </w:r>
      <w:r w:rsidR="001D7702" w:rsidRPr="00BF6A50">
        <w:rPr>
          <w:sz w:val="18"/>
          <w:szCs w:val="18"/>
        </w:rPr>
        <w:t>in place an Individual Plan (I</w:t>
      </w:r>
      <w:r w:rsidRPr="00BF6A50">
        <w:rPr>
          <w:sz w:val="18"/>
          <w:szCs w:val="18"/>
        </w:rPr>
        <w:t>P). The SEN</w:t>
      </w:r>
      <w:r w:rsidR="00BA399C" w:rsidRPr="00BF6A50">
        <w:rPr>
          <w:sz w:val="18"/>
          <w:szCs w:val="18"/>
        </w:rPr>
        <w:t>D</w:t>
      </w:r>
      <w:r w:rsidRPr="00BF6A50">
        <w:rPr>
          <w:sz w:val="18"/>
          <w:szCs w:val="18"/>
        </w:rPr>
        <w:t>CO ensures that all staff are fully informed and supported to meet the child’s needs.</w:t>
      </w:r>
    </w:p>
    <w:p w14:paraId="1BFA0A1F" w14:textId="77777777" w:rsidR="00032A6B" w:rsidRPr="00BF6A50" w:rsidRDefault="00032A6B" w:rsidP="001B2E2D">
      <w:pPr>
        <w:rPr>
          <w:b/>
          <w:sz w:val="18"/>
          <w:szCs w:val="18"/>
        </w:rPr>
      </w:pPr>
      <w:r w:rsidRPr="00BF6A50">
        <w:rPr>
          <w:b/>
          <w:sz w:val="18"/>
          <w:szCs w:val="18"/>
        </w:rPr>
        <w:t>Staff Training</w:t>
      </w:r>
    </w:p>
    <w:p w14:paraId="6262FEA2" w14:textId="77777777" w:rsidR="00032A6B" w:rsidRPr="00BF6A50" w:rsidRDefault="00032A6B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>The SEN</w:t>
      </w:r>
      <w:r w:rsidR="00BA399C" w:rsidRPr="00BF6A50">
        <w:rPr>
          <w:sz w:val="18"/>
          <w:szCs w:val="18"/>
        </w:rPr>
        <w:t>D</w:t>
      </w:r>
      <w:r w:rsidRPr="00BF6A50">
        <w:rPr>
          <w:sz w:val="18"/>
          <w:szCs w:val="18"/>
        </w:rPr>
        <w:t>CO receives training to equip them to advise &amp; support parents on matters regarding Special Educational Needs &amp; Disabilities. The SEN</w:t>
      </w:r>
      <w:r w:rsidR="00BA399C" w:rsidRPr="00BF6A50">
        <w:rPr>
          <w:sz w:val="18"/>
          <w:szCs w:val="18"/>
        </w:rPr>
        <w:t>D</w:t>
      </w:r>
      <w:r w:rsidRPr="00BF6A50">
        <w:rPr>
          <w:sz w:val="18"/>
          <w:szCs w:val="18"/>
        </w:rPr>
        <w:t>CO is a source of advice &amp; support for other staff members on matters regarding Special Educational Needs &amp; Disabilities and leads the staff team in best practice regarding Special Educational Needs &amp; Disabilitie</w:t>
      </w:r>
      <w:r w:rsidR="00996436">
        <w:rPr>
          <w:sz w:val="18"/>
          <w:szCs w:val="18"/>
        </w:rPr>
        <w:t>s. All staff</w:t>
      </w:r>
      <w:r w:rsidRPr="00BF6A50">
        <w:rPr>
          <w:sz w:val="18"/>
          <w:szCs w:val="18"/>
        </w:rPr>
        <w:t xml:space="preserve"> are encouraged &amp; supported to access </w:t>
      </w:r>
      <w:r w:rsidR="00FD241B" w:rsidRPr="00BF6A50">
        <w:rPr>
          <w:sz w:val="18"/>
          <w:szCs w:val="18"/>
        </w:rPr>
        <w:t xml:space="preserve">a variety of </w:t>
      </w:r>
      <w:r w:rsidRPr="00BF6A50">
        <w:rPr>
          <w:sz w:val="18"/>
          <w:szCs w:val="18"/>
        </w:rPr>
        <w:t>training</w:t>
      </w:r>
      <w:r w:rsidR="00FD241B" w:rsidRPr="00BF6A50">
        <w:rPr>
          <w:sz w:val="18"/>
          <w:szCs w:val="18"/>
        </w:rPr>
        <w:t xml:space="preserve"> courses</w:t>
      </w:r>
      <w:r w:rsidR="00996436">
        <w:rPr>
          <w:sz w:val="18"/>
          <w:szCs w:val="18"/>
        </w:rPr>
        <w:t>, including in-house training,</w:t>
      </w:r>
      <w:r w:rsidRPr="00BF6A50">
        <w:rPr>
          <w:sz w:val="18"/>
          <w:szCs w:val="18"/>
        </w:rPr>
        <w:t xml:space="preserve"> to broaden their knowledge, understanding &amp; expertise regarding Special Educational Needs &amp; Disabilities</w:t>
      </w:r>
      <w:r w:rsidR="00FD241B" w:rsidRPr="00BF6A50">
        <w:rPr>
          <w:sz w:val="18"/>
          <w:szCs w:val="18"/>
        </w:rPr>
        <w:t>.</w:t>
      </w:r>
    </w:p>
    <w:p w14:paraId="0ACF6F9C" w14:textId="77777777" w:rsidR="00FD241B" w:rsidRPr="00BF6A50" w:rsidRDefault="00FD241B" w:rsidP="001B2E2D">
      <w:pPr>
        <w:rPr>
          <w:sz w:val="18"/>
          <w:szCs w:val="18"/>
        </w:rPr>
      </w:pPr>
    </w:p>
    <w:p w14:paraId="52F97695" w14:textId="77777777" w:rsidR="00FD241B" w:rsidRDefault="00B122F3" w:rsidP="001B2E2D">
      <w:pPr>
        <w:rPr>
          <w:sz w:val="18"/>
          <w:szCs w:val="18"/>
        </w:rPr>
      </w:pPr>
      <w:r w:rsidRPr="00BF6A50">
        <w:rPr>
          <w:sz w:val="18"/>
          <w:szCs w:val="18"/>
        </w:rPr>
        <w:t>Special Educa</w:t>
      </w:r>
      <w:r w:rsidR="00FD241B" w:rsidRPr="00BF6A50">
        <w:rPr>
          <w:sz w:val="18"/>
          <w:szCs w:val="18"/>
        </w:rPr>
        <w:t xml:space="preserve">tional Needs </w:t>
      </w:r>
      <w:r w:rsidR="00BA399C" w:rsidRPr="00BF6A50">
        <w:rPr>
          <w:sz w:val="18"/>
          <w:szCs w:val="18"/>
        </w:rPr>
        <w:t xml:space="preserve">&amp; Disabilities </w:t>
      </w:r>
      <w:r w:rsidR="00FD241B" w:rsidRPr="00BF6A50">
        <w:rPr>
          <w:sz w:val="18"/>
          <w:szCs w:val="18"/>
        </w:rPr>
        <w:t>Coordinat</w:t>
      </w:r>
      <w:r w:rsidR="00766F4B" w:rsidRPr="00BF6A50">
        <w:rPr>
          <w:sz w:val="18"/>
          <w:szCs w:val="18"/>
        </w:rPr>
        <w:t>or (SEN</w:t>
      </w:r>
      <w:r w:rsidR="00BA399C" w:rsidRPr="00BF6A50">
        <w:rPr>
          <w:sz w:val="18"/>
          <w:szCs w:val="18"/>
        </w:rPr>
        <w:t>D</w:t>
      </w:r>
      <w:r w:rsidR="00711242" w:rsidRPr="00BF6A50">
        <w:rPr>
          <w:sz w:val="18"/>
          <w:szCs w:val="18"/>
        </w:rPr>
        <w:t>CO):</w:t>
      </w:r>
      <w:r w:rsidR="00711242" w:rsidRPr="00BF6A50">
        <w:rPr>
          <w:sz w:val="18"/>
          <w:szCs w:val="18"/>
        </w:rPr>
        <w:tab/>
      </w:r>
      <w:r w:rsidR="00BF6A50" w:rsidRPr="00BF6A50">
        <w:rPr>
          <w:sz w:val="18"/>
          <w:szCs w:val="18"/>
        </w:rPr>
        <w:tab/>
      </w:r>
      <w:r w:rsidR="00996436">
        <w:rPr>
          <w:sz w:val="18"/>
          <w:szCs w:val="18"/>
        </w:rPr>
        <w:t>Tina Hemming-Stevens</w:t>
      </w:r>
    </w:p>
    <w:p w14:paraId="474713D6" w14:textId="4F7EC241" w:rsidR="00F373D1" w:rsidRPr="00BF6A50" w:rsidRDefault="001C6713" w:rsidP="001B2E2D">
      <w:pPr>
        <w:rPr>
          <w:sz w:val="18"/>
          <w:szCs w:val="18"/>
        </w:rPr>
      </w:pPr>
      <w:r>
        <w:rPr>
          <w:sz w:val="18"/>
          <w:szCs w:val="18"/>
        </w:rPr>
        <w:t>Deputy SENDCO:</w:t>
      </w:r>
      <w:r>
        <w:rPr>
          <w:sz w:val="18"/>
          <w:szCs w:val="18"/>
        </w:rPr>
        <w:tab/>
      </w:r>
      <w:r w:rsidR="00A65A49">
        <w:rPr>
          <w:sz w:val="18"/>
          <w:szCs w:val="18"/>
        </w:rPr>
        <w:t>Carmen Guy</w:t>
      </w:r>
    </w:p>
    <w:p w14:paraId="0CD0CD31" w14:textId="77777777" w:rsidR="001B2E2D" w:rsidRPr="001B2E2D" w:rsidRDefault="001B2E2D" w:rsidP="001B2E2D"/>
    <w:sectPr w:rsidR="001B2E2D" w:rsidRPr="001B2E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291F" w14:textId="77777777" w:rsidR="008431CA" w:rsidRDefault="008431CA" w:rsidP="001B2E2D">
      <w:pPr>
        <w:spacing w:after="0" w:line="240" w:lineRule="auto"/>
      </w:pPr>
      <w:r>
        <w:separator/>
      </w:r>
    </w:p>
  </w:endnote>
  <w:endnote w:type="continuationSeparator" w:id="0">
    <w:p w14:paraId="7C54CEF0" w14:textId="77777777" w:rsidR="008431CA" w:rsidRDefault="008431CA" w:rsidP="001B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230A" w14:textId="0CD42E79" w:rsidR="00BF6A50" w:rsidRPr="00D4175C" w:rsidRDefault="00BF6A50" w:rsidP="00BF6A50">
    <w:pPr>
      <w:jc w:val="right"/>
      <w:rPr>
        <w:sz w:val="16"/>
        <w:szCs w:val="16"/>
      </w:rPr>
    </w:pPr>
    <w:r>
      <w:rPr>
        <w:sz w:val="16"/>
        <w:szCs w:val="16"/>
      </w:rPr>
      <w:t xml:space="preserve">THS </w:t>
    </w:r>
    <w:r w:rsidR="00A65A49">
      <w:rPr>
        <w:sz w:val="16"/>
        <w:szCs w:val="16"/>
      </w:rPr>
      <w:t>08</w:t>
    </w:r>
    <w:r w:rsidR="001C6713">
      <w:rPr>
        <w:sz w:val="16"/>
        <w:szCs w:val="16"/>
      </w:rPr>
      <w:t>/2</w:t>
    </w:r>
    <w:r w:rsidR="00A65A49">
      <w:rPr>
        <w:sz w:val="16"/>
        <w:szCs w:val="16"/>
      </w:rPr>
      <w:t>3</w:t>
    </w:r>
  </w:p>
  <w:p w14:paraId="3DCF3DCE" w14:textId="77777777" w:rsidR="00BF6A50" w:rsidRDefault="00BF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6215" w14:textId="77777777" w:rsidR="008431CA" w:rsidRDefault="008431CA" w:rsidP="001B2E2D">
      <w:pPr>
        <w:spacing w:after="0" w:line="240" w:lineRule="auto"/>
      </w:pPr>
      <w:r>
        <w:separator/>
      </w:r>
    </w:p>
  </w:footnote>
  <w:footnote w:type="continuationSeparator" w:id="0">
    <w:p w14:paraId="6681836D" w14:textId="77777777" w:rsidR="008431CA" w:rsidRDefault="008431CA" w:rsidP="001B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1D34" w14:textId="77777777" w:rsidR="001B2E2D" w:rsidRPr="00EA2A62" w:rsidRDefault="001B2E2D" w:rsidP="001B2E2D">
    <w:pPr>
      <w:pStyle w:val="Header"/>
      <w:jc w:val="center"/>
    </w:pPr>
    <w:r w:rsidRPr="00EA2A62">
      <w:t>RAINBOW’S END MONTESSORI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277"/>
    <w:multiLevelType w:val="hybridMultilevel"/>
    <w:tmpl w:val="115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1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2D"/>
    <w:rsid w:val="00032A6B"/>
    <w:rsid w:val="000F56CA"/>
    <w:rsid w:val="000F64C1"/>
    <w:rsid w:val="001054A1"/>
    <w:rsid w:val="00124B8B"/>
    <w:rsid w:val="001B2E2D"/>
    <w:rsid w:val="001C6713"/>
    <w:rsid w:val="001D7702"/>
    <w:rsid w:val="00202997"/>
    <w:rsid w:val="002815E3"/>
    <w:rsid w:val="002B2675"/>
    <w:rsid w:val="003116A1"/>
    <w:rsid w:val="00316140"/>
    <w:rsid w:val="00325FF6"/>
    <w:rsid w:val="003A791F"/>
    <w:rsid w:val="003D6EE1"/>
    <w:rsid w:val="00471E89"/>
    <w:rsid w:val="005202BF"/>
    <w:rsid w:val="00547445"/>
    <w:rsid w:val="005927DC"/>
    <w:rsid w:val="006C45E9"/>
    <w:rsid w:val="006E0DEE"/>
    <w:rsid w:val="00711242"/>
    <w:rsid w:val="00766F4B"/>
    <w:rsid w:val="007C5294"/>
    <w:rsid w:val="0081335B"/>
    <w:rsid w:val="00832EC6"/>
    <w:rsid w:val="008431CA"/>
    <w:rsid w:val="00996436"/>
    <w:rsid w:val="00A65A49"/>
    <w:rsid w:val="00AD2E50"/>
    <w:rsid w:val="00B122F3"/>
    <w:rsid w:val="00BA399C"/>
    <w:rsid w:val="00BF6A50"/>
    <w:rsid w:val="00CA4AD7"/>
    <w:rsid w:val="00D4175C"/>
    <w:rsid w:val="00DE76AF"/>
    <w:rsid w:val="00EA2A62"/>
    <w:rsid w:val="00F373D1"/>
    <w:rsid w:val="00FD241B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6ABA"/>
  <w15:chartTrackingRefBased/>
  <w15:docId w15:val="{09E98351-2DCC-4AC1-8130-CE25C80B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2D"/>
  </w:style>
  <w:style w:type="paragraph" w:styleId="Footer">
    <w:name w:val="footer"/>
    <w:basedOn w:val="Normal"/>
    <w:link w:val="FooterChar"/>
    <w:uiPriority w:val="99"/>
    <w:unhideWhenUsed/>
    <w:rsid w:val="001B2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2D"/>
  </w:style>
  <w:style w:type="paragraph" w:styleId="ListParagraph">
    <w:name w:val="List Paragraph"/>
    <w:basedOn w:val="Normal"/>
    <w:uiPriority w:val="34"/>
    <w:qFormat/>
    <w:rsid w:val="0031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Hemming-Stevens</dc:creator>
  <cp:keywords/>
  <dc:description/>
  <cp:lastModifiedBy>Tina Hemming-Stevens</cp:lastModifiedBy>
  <cp:revision>27</cp:revision>
  <cp:lastPrinted>2023-07-30T20:12:00Z</cp:lastPrinted>
  <dcterms:created xsi:type="dcterms:W3CDTF">2014-11-04T14:31:00Z</dcterms:created>
  <dcterms:modified xsi:type="dcterms:W3CDTF">2023-07-30T20:13:00Z</dcterms:modified>
</cp:coreProperties>
</file>